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6"/>
          <w:szCs w:val="36"/>
        </w:rPr>
        <w:t>关于外语学院英语专业、商务英语专业转专业</w:t>
      </w:r>
    </w:p>
    <w:p>
      <w:pPr>
        <w:spacing w:line="360" w:lineRule="auto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不降级笔试的说明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笔试对象</w:t>
      </w:r>
    </w:p>
    <w:p>
      <w:pPr>
        <w:pStyle w:val="6"/>
        <w:spacing w:line="360" w:lineRule="auto"/>
        <w:ind w:left="420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我校2</w:t>
      </w:r>
      <w:r>
        <w:rPr>
          <w:rFonts w:ascii="仿宋" w:hAnsi="仿宋" w:eastAsia="仿宋"/>
          <w:sz w:val="24"/>
          <w:szCs w:val="24"/>
        </w:rPr>
        <w:t>019</w:t>
      </w:r>
      <w:r>
        <w:rPr>
          <w:rFonts w:hint="eastAsia" w:ascii="仿宋" w:hAnsi="仿宋" w:eastAsia="仿宋"/>
          <w:sz w:val="24"/>
          <w:szCs w:val="24"/>
        </w:rPr>
        <w:t>级各专业学生通过外语学院转专业面试且不想降级跟读的学生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笔试难度</w:t>
      </w:r>
    </w:p>
    <w:p>
      <w:pPr>
        <w:pStyle w:val="6"/>
        <w:spacing w:line="360" w:lineRule="auto"/>
        <w:ind w:left="420" w:firstLine="0" w:firstLineChars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笔试难度参考英语专业四级，各部分题型及测评标准如下：</w:t>
      </w:r>
    </w:p>
    <w:p>
      <w:pPr>
        <w:pStyle w:val="2"/>
        <w:shd w:val="clear" w:color="auto" w:fill="FFFFFF"/>
        <w:spacing w:before="0" w:beforeAutospacing="0" w:after="240" w:afterAutospacing="0" w:line="360" w:lineRule="auto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转专业笔试考试共有六个部分，分为听写、听力理解、语言知识、完型填空、阅读理解、写作，整个考试需时130分钟。</w:t>
      </w:r>
    </w:p>
    <w:p>
      <w:pPr>
        <w:pStyle w:val="2"/>
        <w:shd w:val="clear" w:color="auto" w:fill="FFFFFF"/>
        <w:spacing w:before="0" w:beforeAutospacing="0" w:after="240" w:afterAutospacing="0" w:line="360" w:lineRule="auto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各考试部分详细情况如下：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Style w:val="5"/>
          <w:rFonts w:hint="eastAsia" w:ascii="仿宋" w:hAnsi="仿宋" w:eastAsia="仿宋"/>
          <w:color w:val="000000"/>
        </w:rPr>
        <w:t>I、 听写 (Part I：Dictation)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1、测试要求：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(a)能在全面理解内容的基础上逐字逐句写出所听材料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(b)考试时间10分钟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2、测试形式：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本部分采用作答题形式。所听材料共念四遍，第一遍用正常速度朗读，录音语速为每分钟120个单词，让学生听懂材料大意。第二、三遍朗读时对意群、分句和句子之间留出15秒的空隙，让学生书写。第四遍再用正常速度朗读，让学生检查。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Style w:val="5"/>
          <w:rFonts w:hint="eastAsia" w:ascii="仿宋" w:hAnsi="仿宋" w:eastAsia="仿宋"/>
          <w:color w:val="000000"/>
        </w:rPr>
        <w:t>II、 听力理解(Part II: Listening Comprehension)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1、测试要求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(a)能听懂英语国家人士关于日常生活、社会生活和学习的演讲和会话。能理解大意，领会说话者的态度，感情和真实意图。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(b)能做简单笔记。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(c)能辨别各种英语变体(如美国英语、英国英语、意大利英语等)。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(d)考试时间约20分钟。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2、测试形式：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本部分采用填空题和选择题，分两节：Section A和Section B，共20题。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Section A：Talk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本部分由一个约500个单词的微型讲座和一项填空任务组成。要求学生边听边做笔记，然后完成填空任务。考试时间10分钟。本部分共10道填空题。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Section B：Conversations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本部分由两个约450个单词的会话组成。会话后有10道多项选择题。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本部分每道题后有10秒的间隙，要求学生听到问题后从所给的四个选项中选出一个最佳答案。录音语速为每分钟约120个单词，念一遍。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Style w:val="5"/>
          <w:rFonts w:hint="eastAsia" w:ascii="仿宋" w:hAnsi="仿宋" w:eastAsia="仿宋"/>
          <w:color w:val="000000"/>
        </w:rPr>
        <w:t>III、 语言知识(Part III：Language Knowledge)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1、测试要求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(a)掌握并能正确运用基本语法和句法。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(b)掌握认知词汇(5500-6000)，并且能正确，熟练地运用其中的3000-4000个单词及其最基本的搭配。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(c)考试时间10分钟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2、测试形式：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本部分采用多项选择题。共20道题，每题有四个选择项。题目中约50%为词汇，词组和短语用法题，其余为语法和句法题。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Style w:val="5"/>
          <w:rFonts w:hint="eastAsia" w:ascii="仿宋" w:hAnsi="仿宋" w:eastAsia="仿宋"/>
          <w:color w:val="000000"/>
        </w:rPr>
        <w:t>IV、 完型填空(Part IV：Cloze)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1、 测试要求：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(a)能在全面理解所给短文内容的基础上，选择一个最佳答案使短文意思和结构恢复完整。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(b)考试时间10分钟。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2、测试形式：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本部分采用多项选择题。在一篇约250个单词、题材熟练难度中等的短文中留出10个空白，每个空白为一题，要求学生从所给的词库中选择最佳答案。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Style w:val="5"/>
          <w:rFonts w:hint="eastAsia" w:ascii="仿宋" w:hAnsi="仿宋" w:eastAsia="仿宋"/>
          <w:color w:val="000000"/>
        </w:rPr>
        <w:t>Ⅴ、阅读理解(Part Ⅴ: Reading Comprehension)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1、测试要求: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(a)能读懂英美国家出版的中等难度的文章和材料。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(b)能读懂难度相当于美国Newsweek的国际新闻报道。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(c)能读懂难度相当于Sons and Lovers的文学原著。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(d)能掌握所读材料的主旨大意，了解说明主旨大意的事实和细节;既理解字面意思，又能根据所读材料进行判断和推理;既能理解个别句子的意义，也理解上下文的逻辑关系。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(e)能在阅读中根据需要自觉调整阅读速度和阅读技巧。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(f)考试时间35分钟。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2、测试形式：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本部分采用多项选择题和问答题形式，由数篇阅读材料组成。阅读材料共长1800个单词左右。学生应根据所读材料内容，从每道题的四个选项中选出一个最佳的答案，或根据问题做简短回答。共15题，其中10道多项选择题，5道简答题。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Style w:val="5"/>
          <w:rFonts w:hint="eastAsia" w:ascii="仿宋" w:hAnsi="仿宋" w:eastAsia="仿宋"/>
          <w:color w:val="000000"/>
        </w:rPr>
        <w:t>Ⅵ、 写作 (Part Ⅵ: Writing)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1、测试要求：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能根据所给的作文题目、提纲或图表、数据等，写一篇200个单词左右的作文。能做到内容相关、充实、语言通顺、用词恰当、表达得体。考试时间45分钟。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本部分为作答题，要求学生根据题目要求做回答。本部分为命题作文，文章体裁主要属于说明文、议论文或记叙文的范畴。</w:t>
      </w:r>
    </w:p>
    <w:p>
      <w:pPr>
        <w:pStyle w:val="2"/>
        <w:shd w:val="clear" w:color="auto" w:fill="FFFFFF"/>
        <w:spacing w:before="0" w:beforeAutospacing="0" w:after="240" w:afterAutospacing="0" w:line="432" w:lineRule="atLeast"/>
        <w:rPr>
          <w:rFonts w:ascii="仿宋" w:hAnsi="仿宋" w:eastAsia="仿宋"/>
          <w:color w:val="000000"/>
        </w:rPr>
      </w:pPr>
      <w:r>
        <w:rPr>
          <w:rFonts w:ascii="Calibri" w:hAnsi="Calibri" w:eastAsia="仿宋" w:cs="Calibri"/>
          <w:color w:val="000000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0760F2"/>
    <w:multiLevelType w:val="multilevel"/>
    <w:tmpl w:val="660760F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7A"/>
    <w:rsid w:val="00445C7A"/>
    <w:rsid w:val="00667E16"/>
    <w:rsid w:val="00C937A2"/>
    <w:rsid w:val="00E64C7E"/>
    <w:rsid w:val="00FE64CE"/>
    <w:rsid w:val="61E408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1425</Characters>
  <Lines>11</Lines>
  <Paragraphs>3</Paragraphs>
  <TotalTime>8</TotalTime>
  <ScaleCrop>false</ScaleCrop>
  <LinksUpToDate>false</LinksUpToDate>
  <CharactersWithSpaces>1671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2021-04-21T07:08:00Z</dcterms:created>
  <dc:creator>admin</dc:creator>
  <cp:lastModifiedBy>懂</cp:lastModifiedBy>
  <dcterms:modified xsi:type="dcterms:W3CDTF">2021-04-21T08:11:52Z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0D38D468CC434620B049068980F9D682</vt:lpwstr>
  </property>
</Properties>
</file>